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CCF" w:rsidRPr="009071DB" w:rsidRDefault="00285CCF" w:rsidP="00285CCF">
      <w:pPr>
        <w:pStyle w:val="a3"/>
        <w:spacing w:before="0" w:beforeAutospacing="0" w:after="0" w:afterAutospacing="0" w:line="375" w:lineRule="atLeast"/>
        <w:jc w:val="center"/>
        <w:textAlignment w:val="baseline"/>
        <w:rPr>
          <w:b/>
          <w:sz w:val="28"/>
          <w:szCs w:val="28"/>
        </w:rPr>
      </w:pPr>
      <w:r w:rsidRPr="009071DB">
        <w:rPr>
          <w:b/>
          <w:bCs/>
          <w:sz w:val="28"/>
          <w:szCs w:val="28"/>
          <w:bdr w:val="none" w:sz="0" w:space="0" w:color="auto" w:frame="1"/>
        </w:rPr>
        <w:t>ПОЯСНИТЕЛЬНАЯ ЗАПИСКА</w:t>
      </w:r>
    </w:p>
    <w:p w:rsidR="00285CCF" w:rsidRPr="009071DB" w:rsidRDefault="00285CCF" w:rsidP="00285CCF">
      <w:pPr>
        <w:pStyle w:val="a3"/>
        <w:spacing w:before="0" w:beforeAutospacing="0" w:after="0" w:afterAutospacing="0" w:line="375" w:lineRule="atLeast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9071DB">
        <w:rPr>
          <w:b/>
          <w:bCs/>
          <w:sz w:val="28"/>
          <w:szCs w:val="28"/>
          <w:bdr w:val="none" w:sz="0" w:space="0" w:color="auto" w:frame="1"/>
        </w:rPr>
        <w:t>к проекту постановления администрации Тамбовского района</w:t>
      </w:r>
    </w:p>
    <w:p w:rsidR="000C42FA" w:rsidRPr="000C42FA" w:rsidRDefault="000C42FA" w:rsidP="000C42FA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C42FA">
        <w:rPr>
          <w:rFonts w:ascii="Times New Roman" w:hAnsi="Times New Roman" w:cs="Times New Roman"/>
          <w:b/>
          <w:sz w:val="28"/>
          <w:szCs w:val="28"/>
        </w:rPr>
        <w:t xml:space="preserve">«Об утверждении </w:t>
      </w:r>
      <w:r w:rsidRPr="000C42FA">
        <w:rPr>
          <w:rFonts w:ascii="Times New Roman" w:hAnsi="Times New Roman" w:cs="Times New Roman"/>
          <w:b/>
          <w:bCs/>
          <w:sz w:val="28"/>
          <w:szCs w:val="28"/>
        </w:rPr>
        <w:t xml:space="preserve">Порядка предоставления  субсидий субъектам малого и среднего предпринимательства по возмещению части затрат, </w:t>
      </w:r>
      <w:r w:rsidRPr="000C42FA">
        <w:rPr>
          <w:rFonts w:ascii="Times New Roman" w:hAnsi="Times New Roman" w:cs="Times New Roman"/>
          <w:b/>
          <w:sz w:val="28"/>
          <w:szCs w:val="28"/>
        </w:rPr>
        <w:t>связанных с обучением  или повышением квалификации субъектов малого и среднего предпринимательства и их сотрудников»</w:t>
      </w:r>
    </w:p>
    <w:p w:rsidR="00285CCF" w:rsidRDefault="00285CCF" w:rsidP="00285C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C2C" w:rsidRPr="000C42FA" w:rsidRDefault="00285CCF" w:rsidP="000C42FA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Проект постановления администрации Тамбовского района</w:t>
      </w:r>
      <w:r w:rsidR="00341C2C">
        <w:rPr>
          <w:rFonts w:ascii="Times New Roman" w:hAnsi="Times New Roman" w:cs="Times New Roman"/>
          <w:sz w:val="28"/>
          <w:szCs w:val="28"/>
        </w:rPr>
        <w:t xml:space="preserve">  </w:t>
      </w:r>
      <w:r w:rsidR="000C42FA" w:rsidRPr="000C42FA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0C42FA" w:rsidRPr="000C42FA">
        <w:rPr>
          <w:rFonts w:ascii="Times New Roman" w:hAnsi="Times New Roman" w:cs="Times New Roman"/>
          <w:bCs/>
          <w:sz w:val="28"/>
          <w:szCs w:val="28"/>
        </w:rPr>
        <w:t xml:space="preserve">Порядка предоставления  субсидий субъектам малого и среднего предпринимательства по возмещению части затрат, </w:t>
      </w:r>
      <w:r w:rsidR="000C42FA" w:rsidRPr="000C42FA">
        <w:rPr>
          <w:rFonts w:ascii="Times New Roman" w:hAnsi="Times New Roman" w:cs="Times New Roman"/>
          <w:sz w:val="28"/>
          <w:szCs w:val="28"/>
        </w:rPr>
        <w:t>связанных с обучением  или повышением квалификации субъектов малого и среднего предпринимательства и их сотрудников</w:t>
      </w:r>
      <w:r w:rsidR="00341C2C" w:rsidRPr="000C42FA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46077" w:rsidRPr="000C42FA">
        <w:rPr>
          <w:rFonts w:ascii="Times New Roman" w:hAnsi="Times New Roman" w:cs="Times New Roman"/>
          <w:sz w:val="28"/>
          <w:szCs w:val="28"/>
        </w:rPr>
        <w:t>- разработан в соответствии со статьей 78 Бюджетного кодекса Российской Федерации в цел</w:t>
      </w:r>
      <w:r w:rsidR="00646077" w:rsidRPr="00646077">
        <w:rPr>
          <w:rFonts w:ascii="Times New Roman" w:hAnsi="Times New Roman" w:cs="Times New Roman"/>
          <w:sz w:val="28"/>
          <w:szCs w:val="28"/>
        </w:rPr>
        <w:t xml:space="preserve">ях реализации мероприятия </w:t>
      </w:r>
      <w:r w:rsidR="00646077">
        <w:rPr>
          <w:rFonts w:ascii="Times New Roman" w:hAnsi="Times New Roman" w:cs="Times New Roman"/>
          <w:sz w:val="28"/>
          <w:szCs w:val="28"/>
        </w:rPr>
        <w:t>муниципальной</w:t>
      </w:r>
      <w:r w:rsidR="00646077" w:rsidRPr="00646077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646077">
        <w:rPr>
          <w:rFonts w:ascii="Times New Roman" w:hAnsi="Times New Roman" w:cs="Times New Roman"/>
          <w:sz w:val="28"/>
          <w:szCs w:val="28"/>
        </w:rPr>
        <w:t xml:space="preserve"> </w:t>
      </w:r>
      <w:r w:rsidR="00646077" w:rsidRPr="000C42FA">
        <w:rPr>
          <w:rFonts w:ascii="Times New Roman" w:hAnsi="Times New Roman" w:cs="Times New Roman"/>
          <w:sz w:val="28"/>
          <w:szCs w:val="28"/>
        </w:rPr>
        <w:t>«</w:t>
      </w:r>
      <w:r w:rsidR="000C42FA" w:rsidRPr="000C42FA">
        <w:rPr>
          <w:rFonts w:ascii="Times New Roman" w:hAnsi="Times New Roman" w:cs="Times New Roman"/>
          <w:sz w:val="28"/>
          <w:szCs w:val="28"/>
        </w:rPr>
        <w:t>«Развитие субъектов малого и среднего предпринимательства в Тамбовском районе»</w:t>
      </w:r>
      <w:r w:rsidR="00646077" w:rsidRPr="000C42FA">
        <w:rPr>
          <w:rFonts w:ascii="Times New Roman" w:hAnsi="Times New Roman" w:cs="Times New Roman"/>
          <w:sz w:val="28"/>
          <w:szCs w:val="28"/>
        </w:rPr>
        <w:t>, утвержденной постановлением</w:t>
      </w:r>
      <w:proofErr w:type="gramEnd"/>
      <w:r w:rsidR="00646077" w:rsidRPr="000C42FA">
        <w:rPr>
          <w:rFonts w:ascii="Times New Roman" w:hAnsi="Times New Roman" w:cs="Times New Roman"/>
          <w:sz w:val="28"/>
          <w:szCs w:val="28"/>
        </w:rPr>
        <w:t xml:space="preserve"> администрации Тамбовского района от </w:t>
      </w:r>
      <w:r w:rsidR="000C42FA" w:rsidRPr="000C42FA">
        <w:rPr>
          <w:rFonts w:ascii="Times New Roman" w:hAnsi="Times New Roman" w:cs="Times New Roman"/>
          <w:sz w:val="28"/>
          <w:szCs w:val="28"/>
        </w:rPr>
        <w:t xml:space="preserve">14.10.2019 № 891 </w:t>
      </w:r>
      <w:r w:rsidR="00341C2C" w:rsidRPr="000C42FA">
        <w:rPr>
          <w:rFonts w:ascii="Times New Roman" w:hAnsi="Times New Roman" w:cs="Times New Roman"/>
          <w:sz w:val="28"/>
          <w:szCs w:val="28"/>
        </w:rPr>
        <w:t xml:space="preserve">на безвозмездной основе в </w:t>
      </w:r>
      <w:r w:rsidR="000C42FA" w:rsidRPr="000C42FA">
        <w:rPr>
          <w:rFonts w:ascii="Times New Roman" w:hAnsi="Times New Roman" w:cs="Times New Roman"/>
          <w:sz w:val="28"/>
          <w:szCs w:val="28"/>
        </w:rPr>
        <w:t>целях возмещения затрат (недополученных доходов),  связанных с обучением  или повышением квалификации субъектов малого и среднего предпринимательства и их сотрудников.</w:t>
      </w:r>
    </w:p>
    <w:p w:rsidR="003B2572" w:rsidRDefault="003B2572" w:rsidP="00341C2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Разработчиком проекта является отдел экономики и труда администрации Тамбовского района.</w:t>
      </w:r>
    </w:p>
    <w:p w:rsidR="00BA3696" w:rsidRDefault="00BA3696" w:rsidP="00341C2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39BE" w:rsidRPr="002A39BE" w:rsidRDefault="002A39BE" w:rsidP="002A39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9BE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цели, условия и порядок предоставления субсидий из районного бюджета </w:t>
      </w:r>
      <w:r w:rsidRPr="002A39BE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по возмещению части затрат, </w:t>
      </w:r>
      <w:r w:rsidRPr="002A39BE">
        <w:rPr>
          <w:rFonts w:ascii="Times New Roman" w:hAnsi="Times New Roman" w:cs="Times New Roman"/>
          <w:sz w:val="28"/>
          <w:szCs w:val="28"/>
        </w:rPr>
        <w:t>связанных с обучением  или повышением квалификации субъектов малого и среднего предпринимательства и их сотрудников</w:t>
      </w:r>
      <w:proofErr w:type="gramStart"/>
      <w:r w:rsidRPr="002A39B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A39B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A39B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2A39BE">
        <w:rPr>
          <w:rFonts w:ascii="Times New Roman" w:hAnsi="Times New Roman" w:cs="Times New Roman"/>
          <w:sz w:val="28"/>
          <w:szCs w:val="28"/>
        </w:rPr>
        <w:t>алее соответственно – субсидии, субъекты предпринимательства),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субсидии в случае нарушения условий, установленных при её предоставлении.</w:t>
      </w:r>
    </w:p>
    <w:p w:rsidR="003B2572" w:rsidRPr="003B2572" w:rsidRDefault="003B2572" w:rsidP="003B25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Субсидия предоставляется субъектам предпринимательства, соответствующим следующим критериям:</w:t>
      </w:r>
    </w:p>
    <w:p w:rsidR="00341C2C" w:rsidRPr="00341C2C" w:rsidRDefault="00341C2C" w:rsidP="00341C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а) соответствующим условиям, установленным статьёй 4 Федерального закона от 24 июля 2007 г. № 209-ФЗ «О развитии малого и среднего предпринимательства в Российской Федерации»;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lastRenderedPageBreak/>
        <w:t>б) соответствующим на первое число месяца, предшествующего месяцу, в котором планируется заключение соглашения о предоставлении субсидии (далее – Соглашение), следующим требованиям: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- отсутствие просроченной задолженности по возврату в районный бюджет субсидий, бюджетных инвестиций, предоставленных, в том числе в соответствии с иными правовыми актами, и иной просроченной задолженности перед районным бюджетом;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- субъектам предпринимательства не должен находиться в процессе реорганизации, ликвидации, конкурсного производства и иметь ограничения на осуществление хозяйственной деятельности.</w:t>
      </w:r>
    </w:p>
    <w:p w:rsidR="002D095C" w:rsidRDefault="002D095C" w:rsidP="002D0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5C" w:rsidRPr="00CB4181" w:rsidRDefault="002D095C" w:rsidP="002D0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95C">
        <w:rPr>
          <w:rFonts w:ascii="Times New Roman" w:hAnsi="Times New Roman" w:cs="Times New Roman"/>
          <w:sz w:val="28"/>
          <w:szCs w:val="28"/>
        </w:rPr>
        <w:t xml:space="preserve">На финансирование данного мероприятия предусматриваются денежные средства в сумме </w:t>
      </w:r>
      <w:r w:rsidR="00CB4181" w:rsidRPr="00CB4181">
        <w:rPr>
          <w:rFonts w:ascii="Times New Roman" w:hAnsi="Times New Roman" w:cs="Times New Roman"/>
          <w:sz w:val="28"/>
          <w:szCs w:val="28"/>
        </w:rPr>
        <w:t>41,25</w:t>
      </w:r>
      <w:r w:rsidRPr="00CB418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39BE" w:rsidRPr="002A39BE" w:rsidRDefault="002A39BE" w:rsidP="002A39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181">
        <w:rPr>
          <w:rFonts w:ascii="Times New Roman" w:hAnsi="Times New Roman" w:cs="Times New Roman"/>
          <w:sz w:val="28"/>
          <w:szCs w:val="28"/>
        </w:rPr>
        <w:t xml:space="preserve">Размер субсидии субъекту предпринимательства </w:t>
      </w:r>
      <w:r w:rsidRPr="002A39BE">
        <w:rPr>
          <w:rFonts w:ascii="Times New Roman" w:hAnsi="Times New Roman" w:cs="Times New Roman"/>
          <w:sz w:val="28"/>
          <w:szCs w:val="28"/>
        </w:rPr>
        <w:t>определяется в размере 50% произведенных субъектом предпринимательства затрат, связанных с обучением  или повышением квалификации субъектов малого и среднего предпринимательства и их сотрудников, но не более 2,75 тыс. рублей.</w:t>
      </w:r>
    </w:p>
    <w:p w:rsidR="00341C2C" w:rsidRPr="002A39BE" w:rsidRDefault="00341C2C" w:rsidP="00341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41C2C" w:rsidRPr="002A39BE" w:rsidRDefault="00341C2C" w:rsidP="00341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C2C" w:rsidRPr="00341C2C" w:rsidRDefault="00341C2C" w:rsidP="00341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095C" w:rsidRDefault="002A39BE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Первый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284F20">
        <w:rPr>
          <w:rFonts w:ascii="Times New Roman" w:hAnsi="Times New Roman" w:cs="Times New Roman"/>
          <w:bCs/>
          <w:sz w:val="28"/>
          <w:szCs w:val="28"/>
        </w:rPr>
        <w:t>ам</w:t>
      </w:r>
      <w:proofErr w:type="gramStart"/>
      <w:r w:rsidR="00284F20">
        <w:rPr>
          <w:rFonts w:ascii="Times New Roman" w:hAnsi="Times New Roman" w:cs="Times New Roman"/>
          <w:bCs/>
          <w:sz w:val="28"/>
          <w:szCs w:val="28"/>
        </w:rPr>
        <w:t>.г</w:t>
      </w:r>
      <w:proofErr w:type="gramEnd"/>
      <w:r w:rsidR="00284F20">
        <w:rPr>
          <w:rFonts w:ascii="Times New Roman" w:hAnsi="Times New Roman" w:cs="Times New Roman"/>
          <w:bCs/>
          <w:sz w:val="28"/>
          <w:szCs w:val="28"/>
        </w:rPr>
        <w:t>лавы</w:t>
      </w:r>
      <w:proofErr w:type="spellEnd"/>
      <w:r w:rsidR="00284F20">
        <w:rPr>
          <w:rFonts w:ascii="Times New Roman" w:hAnsi="Times New Roman" w:cs="Times New Roman"/>
          <w:bCs/>
          <w:sz w:val="28"/>
          <w:szCs w:val="28"/>
        </w:rPr>
        <w:t xml:space="preserve"> администрации района</w:t>
      </w:r>
    </w:p>
    <w:p w:rsidR="002A39BE" w:rsidRDefault="00284F20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 начальник</w:t>
      </w:r>
      <w:r w:rsidR="002A39B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Финансового управления</w:t>
      </w:r>
    </w:p>
    <w:p w:rsidR="00284F20" w:rsidRPr="002D095C" w:rsidRDefault="00284F20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района           </w:t>
      </w:r>
      <w:r w:rsidR="002A39B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С.С. Евсеева</w:t>
      </w:r>
    </w:p>
    <w:p w:rsidR="002D095C" w:rsidRPr="002D095C" w:rsidRDefault="002D095C" w:rsidP="002D0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5CCF" w:rsidRPr="00285CCF" w:rsidRDefault="00285CCF" w:rsidP="00285C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5CCF" w:rsidRPr="00285CCF" w:rsidRDefault="00285CCF" w:rsidP="00285CCF">
      <w:pPr>
        <w:pStyle w:val="a3"/>
        <w:spacing w:before="0" w:beforeAutospacing="0" w:after="0" w:afterAutospacing="0" w:line="375" w:lineRule="atLeast"/>
        <w:jc w:val="both"/>
        <w:textAlignment w:val="baseline"/>
        <w:rPr>
          <w:color w:val="333333"/>
          <w:sz w:val="28"/>
          <w:szCs w:val="28"/>
        </w:rPr>
      </w:pPr>
    </w:p>
    <w:p w:rsidR="00A322B6" w:rsidRPr="00285CCF" w:rsidRDefault="00A322B6" w:rsidP="00285CCF">
      <w:pPr>
        <w:jc w:val="center"/>
        <w:rPr>
          <w:sz w:val="28"/>
          <w:szCs w:val="28"/>
        </w:rPr>
      </w:pPr>
    </w:p>
    <w:p w:rsidR="00285CCF" w:rsidRPr="00285CCF" w:rsidRDefault="00285CCF" w:rsidP="00285CCF">
      <w:pPr>
        <w:jc w:val="center"/>
        <w:rPr>
          <w:sz w:val="28"/>
          <w:szCs w:val="28"/>
        </w:rPr>
      </w:pPr>
    </w:p>
    <w:sectPr w:rsidR="00285CCF" w:rsidRPr="00285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228"/>
    <w:rsid w:val="000C42FA"/>
    <w:rsid w:val="001E3894"/>
    <w:rsid w:val="00284F20"/>
    <w:rsid w:val="00285CCF"/>
    <w:rsid w:val="002A39BE"/>
    <w:rsid w:val="002D095C"/>
    <w:rsid w:val="00341C2C"/>
    <w:rsid w:val="003B2572"/>
    <w:rsid w:val="00577228"/>
    <w:rsid w:val="00646077"/>
    <w:rsid w:val="008D6AE6"/>
    <w:rsid w:val="009071DB"/>
    <w:rsid w:val="00A322B6"/>
    <w:rsid w:val="00B930C0"/>
    <w:rsid w:val="00BA3696"/>
    <w:rsid w:val="00CB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9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2019-06-25T01:52:00Z</dcterms:created>
  <dcterms:modified xsi:type="dcterms:W3CDTF">2020-03-19T07:17:00Z</dcterms:modified>
</cp:coreProperties>
</file>